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34C1" w14:textId="0CF31992" w:rsidR="00596197" w:rsidRPr="00D501F1" w:rsidRDefault="00596197" w:rsidP="00D50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197">
        <w:rPr>
          <w:rFonts w:ascii="Times New Roman" w:hAnsi="Times New Roman" w:cs="Times New Roman"/>
          <w:b/>
          <w:bCs/>
          <w:sz w:val="28"/>
          <w:szCs w:val="28"/>
        </w:rPr>
        <w:t>Прокуратура г. Дербента разъясняет: «</w:t>
      </w:r>
      <w:r w:rsidR="00D501F1" w:rsidRPr="00D501F1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пользование чужой банковской картой</w:t>
      </w:r>
      <w:r w:rsidRPr="00596197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65EA6861" w14:textId="77777777" w:rsidR="00D501F1" w:rsidRDefault="00D501F1" w:rsidP="00D50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413F6" w14:textId="6528B667" w:rsidR="00D501F1" w:rsidRPr="00D501F1" w:rsidRDefault="00D501F1" w:rsidP="00D50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1F1">
        <w:rPr>
          <w:rFonts w:ascii="Times New Roman" w:hAnsi="Times New Roman" w:cs="Times New Roman"/>
          <w:sz w:val="28"/>
          <w:szCs w:val="28"/>
        </w:rPr>
        <w:t>В соответствии со сложившейся судебной практикой хищение денежных средств с банковской карты квалифицируется как преступление, предусмотренное п. «г» ч. 3 ст. 158 УК РФ, как кража с банковского счета.</w:t>
      </w:r>
    </w:p>
    <w:p w14:paraId="548E8627" w14:textId="77777777" w:rsidR="00D501F1" w:rsidRPr="00D501F1" w:rsidRDefault="00D501F1" w:rsidP="00D50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1F1">
        <w:rPr>
          <w:rFonts w:ascii="Times New Roman" w:hAnsi="Times New Roman" w:cs="Times New Roman"/>
          <w:sz w:val="28"/>
          <w:szCs w:val="28"/>
        </w:rPr>
        <w:t>В отличие от обычного хищения чужого имущества, кража с банковской карты (банковского счета) независимо от суммы похищенного является тяжким преступлением, а следовательно, в соответствии с положениями ст.25 УПК РФ уголовные дела о таких преступлениях не подлежат прекращению в связи с примирением с потерпевшим, и в силу ст. 314 УПК РФ не могут быть рассмотрены в особом порядке судебного разбирательства.</w:t>
      </w:r>
    </w:p>
    <w:p w14:paraId="7ABD7270" w14:textId="77777777" w:rsidR="00D501F1" w:rsidRPr="00D501F1" w:rsidRDefault="00D501F1" w:rsidP="00D50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1F1">
        <w:rPr>
          <w:rFonts w:ascii="Times New Roman" w:hAnsi="Times New Roman" w:cs="Times New Roman"/>
          <w:sz w:val="28"/>
          <w:szCs w:val="28"/>
        </w:rPr>
        <w:t>Для квалификации преступных действий по п. «г» ч.3 ст.158 УК РФ не имеет значения, каким образом похищены денежные средства – через банкомат, либо путем перевода денежных средств на другой банковский счет, либо путем совершения покупок через интернет, либо путем оплаты покупок в магазине.</w:t>
      </w:r>
    </w:p>
    <w:p w14:paraId="278E298D" w14:textId="7FE26633" w:rsidR="00D501F1" w:rsidRPr="00D501F1" w:rsidRDefault="00D501F1" w:rsidP="00D50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1F1">
        <w:rPr>
          <w:rFonts w:ascii="Times New Roman" w:hAnsi="Times New Roman" w:cs="Times New Roman"/>
          <w:sz w:val="28"/>
          <w:szCs w:val="28"/>
        </w:rPr>
        <w:t>Найденная на улице чужая банковская карта не является находкой, а является ключом к чужому банковскому счету, поэтому снятие денежных средств с найденной карты, либо оплата покупок с ее помощью образуют состав преступления, предусмотренного п. «г» ч.3 ст.158 УК РФ, которое наказывается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такового.</w:t>
      </w:r>
      <w:bookmarkStart w:id="0" w:name="_GoBack"/>
      <w:bookmarkEnd w:id="0"/>
    </w:p>
    <w:p w14:paraId="54A67C2B" w14:textId="77777777" w:rsidR="00E55DF0" w:rsidRDefault="00E55DF0" w:rsidP="00510B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7BCAE" w14:textId="4DEE781F" w:rsidR="00510B7C" w:rsidRPr="00510B7C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10B7C">
        <w:rPr>
          <w:rFonts w:ascii="Times New Roman" w:hAnsi="Times New Roman" w:cs="Times New Roman"/>
          <w:sz w:val="28"/>
          <w:szCs w:val="28"/>
        </w:rPr>
        <w:t>Помощник прокурора г. Дербент</w:t>
      </w:r>
      <w:r w:rsidR="00E74585">
        <w:rPr>
          <w:rFonts w:ascii="Times New Roman" w:hAnsi="Times New Roman" w:cs="Times New Roman"/>
          <w:sz w:val="28"/>
          <w:szCs w:val="28"/>
        </w:rPr>
        <w:t>а</w:t>
      </w:r>
      <w:r w:rsidRPr="00510B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0DEE2CB1" w14:textId="77777777" w:rsidR="00510B7C" w:rsidRPr="00510B7C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10B7C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З.З. Омарова</w:t>
      </w:r>
    </w:p>
    <w:p w14:paraId="3A1BF9C0" w14:textId="344C74FA" w:rsidR="00510B7C" w:rsidRPr="00525683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10B7C" w:rsidRPr="0052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A"/>
    <w:rsid w:val="00041FCA"/>
    <w:rsid w:val="00242336"/>
    <w:rsid w:val="00510B7C"/>
    <w:rsid w:val="00525683"/>
    <w:rsid w:val="00596197"/>
    <w:rsid w:val="006031B3"/>
    <w:rsid w:val="00670407"/>
    <w:rsid w:val="00713433"/>
    <w:rsid w:val="008B2062"/>
    <w:rsid w:val="009857C7"/>
    <w:rsid w:val="00B13B0A"/>
    <w:rsid w:val="00C67B77"/>
    <w:rsid w:val="00D501F1"/>
    <w:rsid w:val="00E55DF0"/>
    <w:rsid w:val="00E65A4A"/>
    <w:rsid w:val="00E74585"/>
    <w:rsid w:val="00FD5C26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5A7F"/>
  <w15:chartTrackingRefBased/>
  <w15:docId w15:val="{EC979EA2-D620-4EAB-A088-4105F95F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2025-04-30T10:10:00Z</dcterms:created>
  <dcterms:modified xsi:type="dcterms:W3CDTF">2025-04-30T10:10:00Z</dcterms:modified>
</cp:coreProperties>
</file>